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42" w:rsidRPr="003A2EFE" w:rsidRDefault="00C21042" w:rsidP="00C21042">
      <w:pPr>
        <w:pStyle w:val="Tekstpodstawowy31"/>
        <w:jc w:val="right"/>
        <w:rPr>
          <w:b w:val="0"/>
          <w:i/>
          <w:szCs w:val="24"/>
        </w:rPr>
      </w:pPr>
      <w:r>
        <w:rPr>
          <w:b w:val="0"/>
          <w:i/>
          <w:szCs w:val="24"/>
        </w:rPr>
        <w:t>Załącznik nr 2</w:t>
      </w:r>
    </w:p>
    <w:p w:rsidR="00C21042" w:rsidRPr="003A2EFE" w:rsidRDefault="00C21042" w:rsidP="00C21042">
      <w:pPr>
        <w:pStyle w:val="Tekstpodstawowy31"/>
        <w:jc w:val="both"/>
        <w:rPr>
          <w:b w:val="0"/>
          <w:szCs w:val="24"/>
        </w:rPr>
      </w:pPr>
    </w:p>
    <w:p w:rsidR="00C21042" w:rsidRPr="003A2EFE" w:rsidRDefault="00C21042" w:rsidP="00C21042">
      <w:pPr>
        <w:jc w:val="center"/>
      </w:pPr>
      <w:r w:rsidRPr="003A2EFE">
        <w:t>ISTOTNE POSTANOWIENIA UMOWY</w:t>
      </w:r>
    </w:p>
    <w:p w:rsidR="00C21042" w:rsidRDefault="00C21042" w:rsidP="00C21042">
      <w:pPr>
        <w:pStyle w:val="Zwykytekst"/>
        <w:tabs>
          <w:tab w:val="left" w:pos="708"/>
        </w:tabs>
        <w:outlineLvl w:val="0"/>
        <w:rPr>
          <w:rFonts w:ascii="Arial" w:hAnsi="Arial" w:cs="Arial"/>
          <w:b/>
          <w:sz w:val="22"/>
        </w:rPr>
      </w:pPr>
    </w:p>
    <w:p w:rsidR="00C21042" w:rsidRDefault="00C21042" w:rsidP="00C21042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</w:rPr>
      </w:pPr>
    </w:p>
    <w:p w:rsidR="00C21042" w:rsidRPr="006672EF" w:rsidRDefault="00C21042" w:rsidP="00C21042">
      <w:pPr>
        <w:jc w:val="center"/>
        <w:rPr>
          <w:sz w:val="22"/>
          <w:szCs w:val="22"/>
        </w:rPr>
      </w:pPr>
      <w:r w:rsidRPr="006672EF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</w:p>
    <w:p w:rsidR="00C21042" w:rsidRPr="009C081F" w:rsidRDefault="00C21042" w:rsidP="00C21042">
      <w:pPr>
        <w:pStyle w:val="Zwykytekst"/>
        <w:numPr>
          <w:ilvl w:val="0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C081F">
        <w:rPr>
          <w:rFonts w:ascii="Times New Roman" w:hAnsi="Times New Roman"/>
          <w:sz w:val="22"/>
          <w:szCs w:val="22"/>
        </w:rPr>
        <w:t xml:space="preserve">Zamawiający zamawia, a Wykonawca przyjmuje do wykonania prace polegające na </w:t>
      </w:r>
      <w:r w:rsidRPr="009C081F">
        <w:rPr>
          <w:rFonts w:ascii="Times New Roman" w:hAnsi="Times New Roman"/>
          <w:bCs/>
          <w:sz w:val="22"/>
          <w:szCs w:val="22"/>
        </w:rPr>
        <w:t>konwersji map glebowo – rolniczych</w:t>
      </w:r>
      <w:r w:rsidRPr="009C081F">
        <w:rPr>
          <w:rFonts w:ascii="Times New Roman" w:hAnsi="Times New Roman"/>
          <w:sz w:val="22"/>
          <w:szCs w:val="22"/>
        </w:rPr>
        <w:t xml:space="preserve"> dla obrębów:</w:t>
      </w:r>
      <w:r w:rsidRPr="009C081F">
        <w:rPr>
          <w:rFonts w:ascii="Times New Roman" w:hAnsi="Times New Roman"/>
          <w:bCs/>
          <w:sz w:val="22"/>
          <w:szCs w:val="22"/>
        </w:rPr>
        <w:t xml:space="preserve"> 143411_5.0003 – Chrzęsne (powierzchnia 964ha) gm. Tłuszcz, 143407_2.0001 – Dobczyn (powierzchnia 473ha), 143407_2.0008 - Lipka (powierzchnia 1068ha) i 143407_2.0003 - Klembów (powierzchnia 591ha), gm. Klembów.</w:t>
      </w:r>
    </w:p>
    <w:p w:rsidR="00C21042" w:rsidRPr="009C081F" w:rsidRDefault="00C21042" w:rsidP="00C21042">
      <w:pPr>
        <w:pStyle w:val="Zwykytekst"/>
        <w:numPr>
          <w:ilvl w:val="0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C081F">
        <w:rPr>
          <w:rFonts w:ascii="Times New Roman" w:hAnsi="Times New Roman"/>
          <w:bCs/>
          <w:sz w:val="22"/>
          <w:szCs w:val="22"/>
        </w:rPr>
        <w:t xml:space="preserve">Przedmiot zamówienia należy wykonać </w:t>
      </w:r>
      <w:r w:rsidRPr="009C081F">
        <w:rPr>
          <w:rFonts w:ascii="Times New Roman" w:hAnsi="Times New Roman"/>
          <w:bCs/>
          <w:sz w:val="22"/>
          <w:szCs w:val="22"/>
        </w:rPr>
        <w:t xml:space="preserve"> z</w:t>
      </w:r>
      <w:r w:rsidRPr="009C081F">
        <w:rPr>
          <w:rFonts w:ascii="Times New Roman" w:hAnsi="Times New Roman"/>
          <w:bCs/>
          <w:sz w:val="22"/>
          <w:szCs w:val="22"/>
        </w:rPr>
        <w:t>godnie z warunkami technicznymi, stanowiącymi załącznik nr 5.</w:t>
      </w:r>
    </w:p>
    <w:p w:rsidR="00C21042" w:rsidRPr="009C081F" w:rsidRDefault="00C21042" w:rsidP="00C21042">
      <w:pPr>
        <w:pStyle w:val="Zwykytekst"/>
        <w:numPr>
          <w:ilvl w:val="0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C081F">
        <w:rPr>
          <w:rFonts w:ascii="Times New Roman" w:hAnsi="Times New Roman"/>
          <w:bCs/>
          <w:sz w:val="22"/>
          <w:szCs w:val="22"/>
        </w:rPr>
        <w:t xml:space="preserve">Prace określone w ust. 1 będą wykonywane od dnia podpisania umowy </w:t>
      </w:r>
      <w:r w:rsidRPr="009C081F">
        <w:rPr>
          <w:rFonts w:ascii="Times New Roman" w:hAnsi="Times New Roman"/>
          <w:bCs/>
          <w:sz w:val="22"/>
          <w:szCs w:val="22"/>
        </w:rPr>
        <w:t>do 04.12</w:t>
      </w:r>
      <w:r w:rsidRPr="009C081F">
        <w:rPr>
          <w:rFonts w:ascii="Times New Roman" w:hAnsi="Times New Roman"/>
          <w:bCs/>
          <w:sz w:val="22"/>
          <w:szCs w:val="22"/>
        </w:rPr>
        <w:t>.2017r. i odebrane do dnia 15.12.2017 r.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</w:p>
    <w:p w:rsidR="00C21042" w:rsidRPr="009C081F" w:rsidRDefault="00C21042" w:rsidP="00C21042">
      <w:pPr>
        <w:pStyle w:val="Tekstpodstawowy21"/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C081F">
        <w:rPr>
          <w:sz w:val="22"/>
          <w:szCs w:val="22"/>
        </w:rPr>
        <w:t xml:space="preserve">                                                                      </w:t>
      </w:r>
      <w:r w:rsidRPr="009C081F">
        <w:rPr>
          <w:sz w:val="22"/>
          <w:szCs w:val="22"/>
        </w:rPr>
        <w:tab/>
      </w:r>
      <w:r w:rsidRPr="009C081F">
        <w:rPr>
          <w:sz w:val="22"/>
          <w:szCs w:val="22"/>
        </w:rPr>
        <w:tab/>
      </w:r>
      <w:r w:rsidRPr="009C081F">
        <w:rPr>
          <w:sz w:val="22"/>
          <w:szCs w:val="22"/>
        </w:rPr>
        <w:tab/>
      </w:r>
      <w:r w:rsidRPr="009C081F">
        <w:rPr>
          <w:sz w:val="22"/>
          <w:szCs w:val="22"/>
        </w:rPr>
        <w:tab/>
      </w:r>
      <w:r w:rsidRPr="009C081F">
        <w:rPr>
          <w:sz w:val="22"/>
          <w:szCs w:val="22"/>
        </w:rPr>
        <w:tab/>
      </w: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 xml:space="preserve">§ </w:t>
      </w:r>
      <w:bookmarkStart w:id="0" w:name="_GoBack"/>
      <w:bookmarkEnd w:id="0"/>
      <w:r w:rsidRPr="009C081F">
        <w:rPr>
          <w:sz w:val="22"/>
          <w:szCs w:val="22"/>
        </w:rPr>
        <w:t>2</w:t>
      </w:r>
    </w:p>
    <w:p w:rsidR="00C21042" w:rsidRPr="009C081F" w:rsidRDefault="00C21042" w:rsidP="00C21042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081F">
        <w:rPr>
          <w:sz w:val="22"/>
          <w:szCs w:val="22"/>
        </w:rPr>
        <w:t>Wykonawca zobowiązuje się do wykonania przedmiotu umowy zgodnie z obowiązującymi w tym zakresie przepisami i normami oraz warunkami technicznymi stanowiącymi integralną część umowy</w:t>
      </w:r>
    </w:p>
    <w:p w:rsidR="00C21042" w:rsidRPr="009C081F" w:rsidRDefault="00C21042" w:rsidP="00C21042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081F">
        <w:rPr>
          <w:sz w:val="22"/>
          <w:szCs w:val="22"/>
        </w:rPr>
        <w:t>Zamawiający w przypadku otrzymania wadliwie sporządzonego opracowania może:</w:t>
      </w:r>
    </w:p>
    <w:p w:rsidR="00C21042" w:rsidRPr="009C081F" w:rsidRDefault="00C21042" w:rsidP="00C21042">
      <w:pPr>
        <w:pStyle w:val="Akapitzlist"/>
        <w:numPr>
          <w:ilvl w:val="1"/>
          <w:numId w:val="6"/>
        </w:numPr>
        <w:suppressAutoHyphens/>
        <w:jc w:val="both"/>
        <w:rPr>
          <w:sz w:val="22"/>
          <w:szCs w:val="22"/>
        </w:rPr>
      </w:pPr>
      <w:r w:rsidRPr="009C081F">
        <w:rPr>
          <w:sz w:val="22"/>
          <w:szCs w:val="22"/>
        </w:rPr>
        <w:t>żądać od Wykonawcy bezpłatnego usunięcia wad, w terminie wyznaczonym wykonawcy, bez względu na wysokość związanych z tym kosztów,</w:t>
      </w:r>
    </w:p>
    <w:p w:rsidR="00C21042" w:rsidRPr="009C081F" w:rsidRDefault="00C21042" w:rsidP="00C21042">
      <w:pPr>
        <w:pStyle w:val="Akapitzlist"/>
        <w:numPr>
          <w:ilvl w:val="1"/>
          <w:numId w:val="6"/>
        </w:numPr>
        <w:suppressAutoHyphens/>
        <w:jc w:val="both"/>
        <w:rPr>
          <w:sz w:val="22"/>
          <w:szCs w:val="22"/>
        </w:rPr>
      </w:pPr>
      <w:r w:rsidRPr="009C081F">
        <w:rPr>
          <w:sz w:val="22"/>
          <w:szCs w:val="22"/>
        </w:rPr>
        <w:t>odpowiednio obniżyć wynagrodzenie Wykonawcy w przypadku, gdyby wady nie zostały usunięte w terminie</w:t>
      </w:r>
      <w:r w:rsidRPr="009C081F">
        <w:rPr>
          <w:sz w:val="22"/>
          <w:szCs w:val="22"/>
        </w:rPr>
        <w:t>.</w:t>
      </w:r>
    </w:p>
    <w:p w:rsidR="00C21042" w:rsidRPr="009C081F" w:rsidRDefault="00C21042" w:rsidP="00C21042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081F">
        <w:rPr>
          <w:sz w:val="22"/>
          <w:szCs w:val="22"/>
        </w:rPr>
        <w:t>Wykonawca udziela Zamawiającemu gwarancji na wykonane prace geodezyjne i kartograficzne na okres 3 lat, licząc od dnia odbioru prac określonych w § 1 umowy</w:t>
      </w:r>
      <w:r w:rsidRPr="009C081F">
        <w:rPr>
          <w:sz w:val="22"/>
          <w:szCs w:val="22"/>
        </w:rPr>
        <w:t>.</w:t>
      </w:r>
    </w:p>
    <w:p w:rsidR="00C21042" w:rsidRPr="009C081F" w:rsidRDefault="00C21042" w:rsidP="00C21042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081F">
        <w:rPr>
          <w:sz w:val="22"/>
          <w:szCs w:val="22"/>
        </w:rPr>
        <w:t xml:space="preserve">Bieg terminu, po upływie, którego wygasają uprawnienia z tytułu gwarancji i rękojmi za wady rozpoczyna się z dniem podpisania przez strony protokołu zdawczo – odbiorczego robót. 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3</w:t>
      </w:r>
    </w:p>
    <w:p w:rsidR="007B0B46" w:rsidRPr="009C081F" w:rsidRDefault="00C21042" w:rsidP="007B0B46">
      <w:pPr>
        <w:pStyle w:val="Akapitzlist"/>
        <w:numPr>
          <w:ilvl w:val="0"/>
          <w:numId w:val="7"/>
        </w:numPr>
        <w:jc w:val="both"/>
        <w:rPr>
          <w:sz w:val="22"/>
          <w:szCs w:val="22"/>
          <w:u w:val="dotted"/>
        </w:rPr>
      </w:pPr>
      <w:r w:rsidRPr="009C081F">
        <w:rPr>
          <w:sz w:val="22"/>
          <w:szCs w:val="22"/>
        </w:rPr>
        <w:t xml:space="preserve">Miejscem odbioru wykonanych prac określonych w § 1 niniejszej umowy, będzie </w:t>
      </w:r>
      <w:r w:rsidRPr="009C081F">
        <w:rPr>
          <w:sz w:val="22"/>
          <w:szCs w:val="22"/>
          <w:u w:val="dotted"/>
        </w:rPr>
        <w:t>Powiatowy Ośrodek Dokumentacji Geodezyjnej i Kartograficznej w Wołominie przy ul. Powstańców 8/10.</w:t>
      </w:r>
    </w:p>
    <w:p w:rsidR="007B0B46" w:rsidRPr="009C081F" w:rsidRDefault="00C21042" w:rsidP="007B0B46">
      <w:pPr>
        <w:pStyle w:val="Akapitzlist"/>
        <w:numPr>
          <w:ilvl w:val="0"/>
          <w:numId w:val="7"/>
        </w:numPr>
        <w:jc w:val="both"/>
        <w:rPr>
          <w:sz w:val="22"/>
          <w:szCs w:val="22"/>
          <w:u w:val="dotted"/>
        </w:rPr>
      </w:pPr>
      <w:r w:rsidRPr="009C081F">
        <w:rPr>
          <w:sz w:val="22"/>
          <w:szCs w:val="22"/>
        </w:rPr>
        <w:t>Dokumentem potwierdzającym przyjęcie przez Zamawiającego, wykonanego przedmiotu umowy jest protokół zdawczo – odbiorczy sporządzony przez Komisję powołaną przez Zamawiającego</w:t>
      </w:r>
      <w:r w:rsidR="007B0B46" w:rsidRPr="009C081F">
        <w:rPr>
          <w:sz w:val="22"/>
          <w:szCs w:val="22"/>
        </w:rPr>
        <w:t>.</w:t>
      </w:r>
    </w:p>
    <w:p w:rsidR="00C21042" w:rsidRPr="009C081F" w:rsidRDefault="00C21042" w:rsidP="007B0B46">
      <w:pPr>
        <w:pStyle w:val="Akapitzlist"/>
        <w:numPr>
          <w:ilvl w:val="0"/>
          <w:numId w:val="7"/>
        </w:numPr>
        <w:jc w:val="both"/>
        <w:rPr>
          <w:sz w:val="22"/>
          <w:szCs w:val="22"/>
          <w:u w:val="dotted"/>
        </w:rPr>
      </w:pPr>
      <w:r w:rsidRPr="009C081F">
        <w:rPr>
          <w:sz w:val="22"/>
          <w:szCs w:val="22"/>
        </w:rPr>
        <w:t>Protokół zdawczo – odbiorczy, podpisany przez obie strony umowy, Zamawiający doręcza Wykonawcy w dniu zakończenia odbioru. Dzień ten stanowi datę odbioru końcowego, a protokół zdawczo- odbiorczy – podstawę do wystawienia faktury przez Wykonawcę.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</w:p>
    <w:p w:rsidR="007B0B46" w:rsidRPr="009C081F" w:rsidRDefault="00C21042" w:rsidP="007B0B46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4</w:t>
      </w:r>
    </w:p>
    <w:p w:rsidR="00C21042" w:rsidRPr="009C081F" w:rsidRDefault="00C21042" w:rsidP="007B0B46">
      <w:pPr>
        <w:pStyle w:val="Akapitzlist"/>
        <w:numPr>
          <w:ilvl w:val="0"/>
          <w:numId w:val="8"/>
        </w:num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Za wykonanie przedmiotu umowy określonego w § 1, strony ustalają wynagrodzenie, zgodnie z ofertą Wykonawcy, stanowiącą integralną część niniejszej umowy:</w:t>
      </w:r>
    </w:p>
    <w:p w:rsidR="00C21042" w:rsidRPr="009C081F" w:rsidRDefault="00C21042" w:rsidP="00C21042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C21042" w:rsidRPr="009C081F" w:rsidRDefault="00C21042" w:rsidP="00C21042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9C081F">
        <w:rPr>
          <w:rFonts w:ascii="Times New Roman" w:hAnsi="Times New Roman"/>
          <w:b w:val="0"/>
          <w:sz w:val="22"/>
          <w:szCs w:val="22"/>
        </w:rPr>
        <w:t>Kwota netto………….……..zł (słownie:…………………………………………………………….) plus 23% podatku VAT, co daje kwotę brutto ………….……..zł (słownie: …..…………………</w:t>
      </w:r>
    </w:p>
    <w:p w:rsidR="00C21042" w:rsidRPr="009C081F" w:rsidRDefault="00C21042" w:rsidP="00C21042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9C081F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…………………………………………………………………………………………..………..……)</w:t>
      </w:r>
    </w:p>
    <w:p w:rsidR="00C21042" w:rsidRPr="009C081F" w:rsidRDefault="00C21042" w:rsidP="007B0B46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C081F">
        <w:rPr>
          <w:sz w:val="22"/>
          <w:szCs w:val="22"/>
        </w:rPr>
        <w:t>Zapłata należności nastąpi po wykonaniu prac, na rachunek Wykonawcy w ciągu 30 dni od daty otrzymania rachunku.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</w:p>
    <w:p w:rsidR="007B0B46" w:rsidRPr="009C081F" w:rsidRDefault="00C21042" w:rsidP="007B0B46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5</w:t>
      </w:r>
    </w:p>
    <w:p w:rsidR="007B0B46" w:rsidRPr="009C081F" w:rsidRDefault="00C21042" w:rsidP="007B0B46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t>Wykonawca zobowiązany jest do zapłaty Zamawiającemu zabezpieczenia należytego wykonania umowy w wysokości 5% wartości brutto zamówienia.</w:t>
      </w:r>
    </w:p>
    <w:p w:rsidR="007B0B46" w:rsidRPr="009C081F" w:rsidRDefault="00C21042" w:rsidP="007B0B46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lastRenderedPageBreak/>
        <w:t>Zabezpieczenie należytego wykonania umowy Wykonawca wnosi w następujących formach:</w:t>
      </w:r>
    </w:p>
    <w:p w:rsidR="007B0B46" w:rsidRPr="009C081F" w:rsidRDefault="00C21042" w:rsidP="007B0B46">
      <w:pPr>
        <w:pStyle w:val="Akapitzlist"/>
        <w:numPr>
          <w:ilvl w:val="1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t>w pieniądzu, na rachunek bankowy zamawiającego</w:t>
      </w:r>
    </w:p>
    <w:p w:rsidR="007B0B46" w:rsidRPr="009C081F" w:rsidRDefault="00C21042" w:rsidP="007B0B46">
      <w:pPr>
        <w:pStyle w:val="Akapitzlist"/>
        <w:numPr>
          <w:ilvl w:val="1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t>w poręczeniach bankowych lub w poręczeniach spółdzielczej kasy oszczędnościowo – kredytowej, z tym że zobowiązanie kasy jest zawsze zobowiązaniem pieniężnym</w:t>
      </w:r>
    </w:p>
    <w:p w:rsidR="007B0B46" w:rsidRPr="009C081F" w:rsidRDefault="00C21042" w:rsidP="007B0B46">
      <w:pPr>
        <w:pStyle w:val="Akapitzlist"/>
        <w:numPr>
          <w:ilvl w:val="1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t xml:space="preserve">w gwarancjach bankowych, </w:t>
      </w:r>
    </w:p>
    <w:p w:rsidR="007B0B46" w:rsidRPr="009C081F" w:rsidRDefault="00C21042" w:rsidP="007B0B46">
      <w:pPr>
        <w:pStyle w:val="Akapitzlist"/>
        <w:numPr>
          <w:ilvl w:val="1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t xml:space="preserve">w gwarancjach ubezpieczeniowych </w:t>
      </w:r>
    </w:p>
    <w:p w:rsidR="00C21042" w:rsidRPr="009C081F" w:rsidRDefault="00C21042" w:rsidP="007B0B46">
      <w:pPr>
        <w:pStyle w:val="Akapitzlist"/>
        <w:numPr>
          <w:ilvl w:val="1"/>
          <w:numId w:val="10"/>
        </w:numPr>
        <w:rPr>
          <w:sz w:val="22"/>
          <w:szCs w:val="22"/>
        </w:rPr>
      </w:pPr>
      <w:r w:rsidRPr="009C081F">
        <w:rPr>
          <w:sz w:val="22"/>
          <w:szCs w:val="22"/>
        </w:rPr>
        <w:t>w poręczeniach udzielanych przez podmioty, o których mowa w art. 6b ust. 5 pkt 2 ustawy z dnia 9 listopada 2000 r. o utworzeniu Polskiej Agencji Rozwoju Przedsiębiorczości (Dz. U. z 2007 r. Nr 42, poz.275).</w:t>
      </w:r>
    </w:p>
    <w:p w:rsidR="00C21042" w:rsidRPr="009C081F" w:rsidRDefault="00C21042" w:rsidP="00C21042">
      <w:pPr>
        <w:jc w:val="both"/>
        <w:rPr>
          <w:b/>
          <w:sz w:val="22"/>
          <w:szCs w:val="22"/>
          <w:u w:val="dotted"/>
        </w:rPr>
      </w:pP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6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  <w:r w:rsidRPr="009C081F">
        <w:rPr>
          <w:sz w:val="22"/>
          <w:szCs w:val="22"/>
        </w:rPr>
        <w:t>Wykonawca przenosi na zamawiającego autorskie prawa majątkowe w zakresie prac objętych niniejszą umową.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7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  <w:r w:rsidRPr="009C081F">
        <w:rPr>
          <w:sz w:val="22"/>
          <w:szCs w:val="22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W takim przypadku Wykonawca traci prawo do wynagrodzenia odpowiadającego wartości pracy oraz do zwrotu poniesionych kosztów. 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8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  <w:r w:rsidRPr="009C081F">
        <w:rPr>
          <w:sz w:val="22"/>
          <w:szCs w:val="22"/>
        </w:rPr>
        <w:t>1. Wykonawca zapłaci Zamawiającemu karę umowną:</w:t>
      </w:r>
    </w:p>
    <w:p w:rsidR="00C21042" w:rsidRPr="009C081F" w:rsidRDefault="00C21042" w:rsidP="00C21042">
      <w:pPr>
        <w:numPr>
          <w:ilvl w:val="1"/>
          <w:numId w:val="2"/>
        </w:numPr>
        <w:suppressAutoHyphens/>
        <w:ind w:left="709" w:hanging="283"/>
        <w:jc w:val="both"/>
        <w:rPr>
          <w:sz w:val="22"/>
          <w:szCs w:val="22"/>
        </w:rPr>
      </w:pPr>
      <w:r w:rsidRPr="009C081F">
        <w:rPr>
          <w:sz w:val="22"/>
          <w:szCs w:val="22"/>
        </w:rPr>
        <w:t>w przypadku odstąpienia od umowy przez zamawiającego z przyczyn, za które ponosi odpowiedzialność Wykonawca – w wysokości 10 % wynagrodzenia umownego brutto za przedmiot umowy;</w:t>
      </w:r>
    </w:p>
    <w:p w:rsidR="00C21042" w:rsidRPr="009C081F" w:rsidRDefault="00C21042" w:rsidP="00C21042">
      <w:pPr>
        <w:numPr>
          <w:ilvl w:val="1"/>
          <w:numId w:val="2"/>
        </w:numPr>
        <w:suppressAutoHyphens/>
        <w:ind w:left="709" w:hanging="283"/>
        <w:jc w:val="both"/>
        <w:rPr>
          <w:sz w:val="22"/>
          <w:szCs w:val="22"/>
        </w:rPr>
      </w:pPr>
      <w:r w:rsidRPr="009C081F">
        <w:rPr>
          <w:sz w:val="22"/>
          <w:szCs w:val="22"/>
        </w:rPr>
        <w:t>za zwłokę w oddaniu określonego w umowie przedmiotu – w wysokości 0,2% wynagrodzenia umownego brutto za każdy dzień zwłoki;</w:t>
      </w:r>
    </w:p>
    <w:p w:rsidR="00C21042" w:rsidRPr="009C081F" w:rsidRDefault="00C21042" w:rsidP="00C21042">
      <w:pPr>
        <w:numPr>
          <w:ilvl w:val="1"/>
          <w:numId w:val="2"/>
        </w:numPr>
        <w:suppressAutoHyphens/>
        <w:ind w:left="709" w:hanging="283"/>
        <w:jc w:val="both"/>
        <w:rPr>
          <w:sz w:val="22"/>
          <w:szCs w:val="22"/>
        </w:rPr>
      </w:pPr>
      <w:r w:rsidRPr="009C081F">
        <w:rPr>
          <w:sz w:val="22"/>
          <w:szCs w:val="22"/>
        </w:rPr>
        <w:t>za zwłokę w usunięciu wad stwierdzonych przy odbiorze końcowym, w okresie gwarancji lub rękojmi za wady – 0,2% wynagrodzenia umownego brutto za każdy dzień zwłoki liczonej od upływu terminu na usunięcie wad.</w:t>
      </w:r>
    </w:p>
    <w:p w:rsidR="00C21042" w:rsidRPr="009C081F" w:rsidRDefault="00C21042" w:rsidP="00C21042">
      <w:pPr>
        <w:jc w:val="both"/>
        <w:rPr>
          <w:sz w:val="22"/>
          <w:szCs w:val="22"/>
        </w:rPr>
      </w:pPr>
      <w:r w:rsidRPr="009C081F">
        <w:rPr>
          <w:sz w:val="22"/>
          <w:szCs w:val="22"/>
        </w:rPr>
        <w:t>2. Zamawiający zapłaci Wykonawcy karę umowną:</w:t>
      </w:r>
    </w:p>
    <w:p w:rsidR="00C21042" w:rsidRPr="009C081F" w:rsidRDefault="00C21042" w:rsidP="00C21042">
      <w:pPr>
        <w:numPr>
          <w:ilvl w:val="0"/>
          <w:numId w:val="3"/>
        </w:numPr>
        <w:suppressAutoHyphens/>
        <w:ind w:left="709" w:hanging="283"/>
        <w:jc w:val="both"/>
        <w:rPr>
          <w:sz w:val="22"/>
          <w:szCs w:val="22"/>
        </w:rPr>
      </w:pPr>
      <w:r w:rsidRPr="009C081F">
        <w:rPr>
          <w:sz w:val="22"/>
          <w:szCs w:val="22"/>
        </w:rPr>
        <w:t>w przypadku odstąpienia przez Zamawiającego od umowy, z przyczyn za które ponosi odpowiedzialność Zamawiający – w wysokości 10% wynagrodzenia umownego brutto za przedmiot umowy,</w:t>
      </w:r>
    </w:p>
    <w:p w:rsidR="00C21042" w:rsidRPr="009C081F" w:rsidRDefault="00C21042" w:rsidP="00C21042">
      <w:pPr>
        <w:numPr>
          <w:ilvl w:val="0"/>
          <w:numId w:val="3"/>
        </w:numPr>
        <w:suppressAutoHyphens/>
        <w:ind w:left="709" w:hanging="283"/>
        <w:jc w:val="both"/>
        <w:rPr>
          <w:sz w:val="22"/>
          <w:szCs w:val="22"/>
        </w:rPr>
      </w:pPr>
      <w:r w:rsidRPr="009C081F">
        <w:rPr>
          <w:sz w:val="22"/>
          <w:szCs w:val="22"/>
        </w:rPr>
        <w:t xml:space="preserve">za uniemożliwienie realizacji robót przez Zamawiającego – w wysokości 0,1% wynagrodzenia umownego brutto za każdy dzień zwłoki. </w:t>
      </w:r>
    </w:p>
    <w:p w:rsidR="00C21042" w:rsidRPr="009C081F" w:rsidRDefault="00C21042" w:rsidP="00C21042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</w:p>
    <w:p w:rsidR="00C21042" w:rsidRPr="009C081F" w:rsidRDefault="00C21042" w:rsidP="00C21042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</w:p>
    <w:p w:rsidR="00C21042" w:rsidRPr="009C081F" w:rsidRDefault="00C21042" w:rsidP="00C21042">
      <w:pPr>
        <w:pStyle w:val="WW-Tekstpodstawowy3"/>
        <w:jc w:val="center"/>
        <w:rPr>
          <w:rFonts w:ascii="Times New Roman" w:hAnsi="Times New Roman"/>
          <w:sz w:val="22"/>
          <w:szCs w:val="22"/>
        </w:rPr>
      </w:pPr>
      <w:r w:rsidRPr="009C081F">
        <w:rPr>
          <w:rFonts w:ascii="Times New Roman" w:hAnsi="Times New Roman"/>
          <w:sz w:val="22"/>
          <w:szCs w:val="22"/>
        </w:rPr>
        <w:t>§ 9</w:t>
      </w:r>
    </w:p>
    <w:p w:rsidR="00C21042" w:rsidRPr="009C081F" w:rsidRDefault="00C21042" w:rsidP="00C21042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  <w:r w:rsidRPr="009C081F">
        <w:rPr>
          <w:rFonts w:ascii="Times New Roman" w:hAnsi="Times New Roman"/>
          <w:sz w:val="22"/>
          <w:szCs w:val="22"/>
        </w:rPr>
        <w:t>Bez pisemnej zgody Zamawiającego, Wykonawca nie może powierzyć wykonania umowy innym osobom.</w:t>
      </w:r>
    </w:p>
    <w:p w:rsidR="00C21042" w:rsidRPr="009C081F" w:rsidRDefault="00C21042" w:rsidP="00C21042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</w:p>
    <w:p w:rsidR="00C21042" w:rsidRPr="009C081F" w:rsidRDefault="00C21042" w:rsidP="00C21042">
      <w:pPr>
        <w:pStyle w:val="WW-Tekstpodstawowy3"/>
        <w:jc w:val="center"/>
        <w:rPr>
          <w:rFonts w:ascii="Times New Roman" w:hAnsi="Times New Roman"/>
          <w:sz w:val="22"/>
          <w:szCs w:val="22"/>
        </w:rPr>
      </w:pPr>
      <w:r w:rsidRPr="009C081F">
        <w:rPr>
          <w:rFonts w:ascii="Times New Roman" w:hAnsi="Times New Roman"/>
          <w:sz w:val="22"/>
          <w:szCs w:val="22"/>
        </w:rPr>
        <w:t>§ 10</w:t>
      </w:r>
    </w:p>
    <w:p w:rsidR="00C21042" w:rsidRPr="009C081F" w:rsidRDefault="00C21042" w:rsidP="00C21042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  <w:r w:rsidRPr="009C081F">
        <w:rPr>
          <w:rFonts w:ascii="Times New Roman" w:hAnsi="Times New Roman"/>
          <w:sz w:val="22"/>
          <w:szCs w:val="22"/>
        </w:rPr>
        <w:t>Jeżeli w trakcie prac będących przedmiotem niniejszej umowy zaistnieje potrzeba dodatkowych czynności wymienionych w warunkach technicznych, których wartość nie przekracza 3% kwoty ogólnej umowy, Wykonawca zobowiązany jest do wykonania ich na swój koszt.</w:t>
      </w:r>
    </w:p>
    <w:p w:rsidR="00C21042" w:rsidRPr="009C081F" w:rsidRDefault="00C21042" w:rsidP="00C21042">
      <w:pPr>
        <w:pStyle w:val="WW-Tekstpodstawowy3"/>
        <w:tabs>
          <w:tab w:val="left" w:pos="180"/>
          <w:tab w:val="left" w:pos="360"/>
        </w:tabs>
        <w:jc w:val="both"/>
        <w:rPr>
          <w:rFonts w:ascii="Times New Roman" w:hAnsi="Times New Roman"/>
          <w:sz w:val="22"/>
          <w:szCs w:val="22"/>
        </w:rPr>
      </w:pPr>
    </w:p>
    <w:p w:rsidR="00C21042" w:rsidRPr="009C081F" w:rsidRDefault="00C21042" w:rsidP="00C21042">
      <w:pPr>
        <w:pStyle w:val="WW-Tekstpodstawowy3"/>
        <w:tabs>
          <w:tab w:val="left" w:pos="180"/>
          <w:tab w:val="left" w:pos="360"/>
        </w:tabs>
        <w:jc w:val="both"/>
        <w:rPr>
          <w:rFonts w:ascii="Times New Roman" w:hAnsi="Times New Roman"/>
          <w:sz w:val="22"/>
          <w:szCs w:val="22"/>
        </w:rPr>
      </w:pP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11</w:t>
      </w:r>
    </w:p>
    <w:p w:rsidR="009C081F" w:rsidRPr="009C081F" w:rsidRDefault="00C21042" w:rsidP="00C21042">
      <w:pPr>
        <w:pStyle w:val="Tekstpodstawowywcity"/>
        <w:numPr>
          <w:ilvl w:val="0"/>
          <w:numId w:val="11"/>
        </w:numPr>
        <w:rPr>
          <w:rFonts w:ascii="Times New Roman" w:hAnsi="Times New Roman"/>
          <w:szCs w:val="22"/>
        </w:rPr>
      </w:pPr>
      <w:r w:rsidRPr="009C081F">
        <w:rPr>
          <w:rFonts w:ascii="Times New Roman" w:hAnsi="Times New Roman"/>
          <w:szCs w:val="22"/>
        </w:rPr>
        <w:t>W sprawach nieuregulowanych niniejszą umową mają zastosowanie ustalenia specyfikacji istotnych warunków zamówienia oraz przepisy kodeksu cywilnego.</w:t>
      </w:r>
    </w:p>
    <w:p w:rsidR="009C081F" w:rsidRPr="009C081F" w:rsidRDefault="00C21042" w:rsidP="00C21042">
      <w:pPr>
        <w:pStyle w:val="Tekstpodstawowywcity"/>
        <w:numPr>
          <w:ilvl w:val="0"/>
          <w:numId w:val="11"/>
        </w:numPr>
        <w:rPr>
          <w:rFonts w:ascii="Times New Roman" w:hAnsi="Times New Roman"/>
          <w:szCs w:val="22"/>
        </w:rPr>
      </w:pPr>
      <w:r w:rsidRPr="009C081F">
        <w:rPr>
          <w:rFonts w:ascii="Times New Roman" w:hAnsi="Times New Roman"/>
          <w:szCs w:val="22"/>
        </w:rPr>
        <w:t>Wszelkie ewentualne spory wynikające z niniejszej umowy będą rozstrzygane przez sąd właściwy dla siedziby Zamawiającego.</w:t>
      </w:r>
    </w:p>
    <w:p w:rsidR="00C21042" w:rsidRPr="009C081F" w:rsidRDefault="00C21042" w:rsidP="00C21042">
      <w:pPr>
        <w:pStyle w:val="Tekstpodstawowywcity"/>
        <w:numPr>
          <w:ilvl w:val="0"/>
          <w:numId w:val="11"/>
        </w:numPr>
        <w:rPr>
          <w:rFonts w:ascii="Times New Roman" w:hAnsi="Times New Roman"/>
          <w:szCs w:val="22"/>
        </w:rPr>
      </w:pPr>
      <w:r w:rsidRPr="009C081F">
        <w:rPr>
          <w:rFonts w:ascii="Times New Roman" w:hAnsi="Times New Roman"/>
          <w:szCs w:val="22"/>
        </w:rPr>
        <w:lastRenderedPageBreak/>
        <w:t>Zmiana postanowień zawartej umowy może nastąpić za zgodą obu stron wyrażoną na piśmie, pod rygorem nieważności.</w:t>
      </w:r>
    </w:p>
    <w:p w:rsidR="00C21042" w:rsidRPr="009C081F" w:rsidRDefault="00C21042" w:rsidP="00C21042">
      <w:pPr>
        <w:jc w:val="center"/>
        <w:rPr>
          <w:sz w:val="22"/>
          <w:szCs w:val="22"/>
        </w:rPr>
      </w:pPr>
      <w:r w:rsidRPr="009C081F">
        <w:rPr>
          <w:sz w:val="22"/>
          <w:szCs w:val="22"/>
        </w:rPr>
        <w:t>§ 12</w:t>
      </w:r>
    </w:p>
    <w:p w:rsidR="00C21042" w:rsidRPr="009C081F" w:rsidRDefault="00C21042" w:rsidP="00C21042">
      <w:pPr>
        <w:pStyle w:val="Tekstpodstawowy2"/>
        <w:rPr>
          <w:rFonts w:ascii="Times New Roman" w:hAnsi="Times New Roman" w:cs="Times New Roman"/>
          <w:szCs w:val="22"/>
        </w:rPr>
      </w:pPr>
      <w:r w:rsidRPr="009C081F">
        <w:rPr>
          <w:rFonts w:ascii="Times New Roman" w:hAnsi="Times New Roman" w:cs="Times New Roman"/>
          <w:szCs w:val="22"/>
        </w:rPr>
        <w:t>Umowa została sporządzona w czterech jednobrzmiących egzemplarzach, trzy dla Zamawiającego jeden dla Wykonawcy.</w:t>
      </w:r>
    </w:p>
    <w:p w:rsidR="00C21042" w:rsidRDefault="00C21042" w:rsidP="00C21042">
      <w:pPr>
        <w:tabs>
          <w:tab w:val="left" w:pos="360"/>
        </w:tabs>
        <w:jc w:val="both"/>
        <w:rPr>
          <w:rFonts w:ascii="Arial" w:hAnsi="Arial" w:cs="Arial"/>
          <w:b/>
          <w:sz w:val="22"/>
        </w:rPr>
      </w:pPr>
    </w:p>
    <w:p w:rsidR="00C21042" w:rsidRDefault="00C21042" w:rsidP="00C21042">
      <w:pPr>
        <w:tabs>
          <w:tab w:val="left" w:pos="360"/>
        </w:tabs>
        <w:jc w:val="both"/>
        <w:rPr>
          <w:rFonts w:ascii="Arial" w:hAnsi="Arial" w:cs="Arial"/>
          <w:b/>
          <w:sz w:val="22"/>
        </w:rPr>
      </w:pPr>
    </w:p>
    <w:p w:rsidR="00C21042" w:rsidRDefault="00C21042" w:rsidP="00C21042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:rsidR="00C21042" w:rsidRDefault="00C21042" w:rsidP="00C210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C21042" w:rsidRDefault="00C21042" w:rsidP="00C21042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A031A5" w:rsidRDefault="00A031A5"/>
    <w:sectPr w:rsidR="00A0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CB4170"/>
    <w:multiLevelType w:val="hybridMultilevel"/>
    <w:tmpl w:val="2A928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342C"/>
    <w:multiLevelType w:val="hybridMultilevel"/>
    <w:tmpl w:val="61E6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61E6E"/>
    <w:multiLevelType w:val="hybridMultilevel"/>
    <w:tmpl w:val="422A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4FB9"/>
    <w:multiLevelType w:val="hybridMultilevel"/>
    <w:tmpl w:val="422A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76FB"/>
    <w:multiLevelType w:val="hybridMultilevel"/>
    <w:tmpl w:val="7E109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709"/>
    <w:multiLevelType w:val="hybridMultilevel"/>
    <w:tmpl w:val="5178E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4D0252"/>
    <w:multiLevelType w:val="hybridMultilevel"/>
    <w:tmpl w:val="088AF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76917"/>
    <w:multiLevelType w:val="hybridMultilevel"/>
    <w:tmpl w:val="74AA1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42"/>
    <w:rsid w:val="007B0B46"/>
    <w:rsid w:val="009C081F"/>
    <w:rsid w:val="00A031A5"/>
    <w:rsid w:val="00C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14BB-0A4E-4D21-A9E0-C1936E25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C210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210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1042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21042"/>
    <w:rPr>
      <w:rFonts w:ascii="Arial" w:eastAsia="Times New Roman" w:hAnsi="Arial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1042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1042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1042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1042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21042"/>
    <w:pPr>
      <w:tabs>
        <w:tab w:val="left" w:pos="709"/>
      </w:tabs>
      <w:suppressAutoHyphens/>
    </w:pPr>
    <w:rPr>
      <w:szCs w:val="20"/>
    </w:rPr>
  </w:style>
  <w:style w:type="paragraph" w:styleId="Akapitzlist">
    <w:name w:val="List Paragraph"/>
    <w:basedOn w:val="Normalny"/>
    <w:uiPriority w:val="34"/>
    <w:qFormat/>
    <w:rsid w:val="00C21042"/>
    <w:pPr>
      <w:ind w:left="720"/>
      <w:contextualSpacing/>
    </w:pPr>
  </w:style>
  <w:style w:type="paragraph" w:customStyle="1" w:styleId="WW-Tekstpodstawowy3">
    <w:name w:val="WW-Tekst podstawowy 3"/>
    <w:basedOn w:val="Normalny"/>
    <w:rsid w:val="00C21042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aliases w:val="punkty podrozdziału"/>
    <w:uiPriority w:val="1"/>
    <w:qFormat/>
    <w:rsid w:val="00C210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C21042"/>
    <w:pPr>
      <w:suppressAutoHyphens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Głębicki</dc:creator>
  <cp:keywords/>
  <dc:description/>
  <cp:lastModifiedBy>Piotr Głębicki</cp:lastModifiedBy>
  <cp:revision>2</cp:revision>
  <dcterms:created xsi:type="dcterms:W3CDTF">2017-10-19T10:47:00Z</dcterms:created>
  <dcterms:modified xsi:type="dcterms:W3CDTF">2017-10-19T11:07:00Z</dcterms:modified>
</cp:coreProperties>
</file>